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C8" w:rsidRPr="00EC4AC8" w:rsidRDefault="00EC4AC8" w:rsidP="00EC4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of</w:t>
      </w:r>
      <w:r w:rsidRPr="00EC4AC8">
        <w:rPr>
          <w:rFonts w:ascii="Times New Roman" w:hAnsi="Times New Roman" w:cs="Times New Roman"/>
          <w:b/>
          <w:sz w:val="24"/>
          <w:szCs w:val="24"/>
        </w:rPr>
        <w:t xml:space="preserve"> satellite</w:t>
      </w:r>
      <w:r>
        <w:rPr>
          <w:rFonts w:ascii="Times New Roman" w:hAnsi="Times New Roman" w:cs="Times New Roman"/>
          <w:b/>
          <w:sz w:val="24"/>
          <w:szCs w:val="24"/>
        </w:rPr>
        <w:t>-based</w:t>
      </w:r>
      <w:r w:rsidRPr="00EC4AC8">
        <w:rPr>
          <w:rFonts w:ascii="Times New Roman" w:hAnsi="Times New Roman" w:cs="Times New Roman"/>
          <w:b/>
          <w:sz w:val="24"/>
          <w:szCs w:val="24"/>
        </w:rPr>
        <w:t xml:space="preserve"> precipitation estimates over the tropical oceans</w:t>
      </w:r>
    </w:p>
    <w:p w:rsidR="00EC4AC8" w:rsidRPr="00EC4AC8" w:rsidRDefault="00EC4AC8" w:rsidP="00EC4AC8">
      <w:pPr>
        <w:jc w:val="both"/>
        <w:rPr>
          <w:rFonts w:ascii="Times New Roman" w:hAnsi="Times New Roman" w:cs="Times New Roman"/>
          <w:sz w:val="24"/>
          <w:szCs w:val="24"/>
        </w:rPr>
      </w:pPr>
      <w:r w:rsidRPr="00EC4AC8">
        <w:rPr>
          <w:rFonts w:ascii="Times New Roman" w:hAnsi="Times New Roman" w:cs="Times New Roman"/>
          <w:sz w:val="24"/>
          <w:szCs w:val="24"/>
        </w:rPr>
        <w:t xml:space="preserve">Accurate estimates of precipitation are crucial for a wide range of applications from hydrology to climatology. Following the launch of the Earth-observation satellites, precipitation estimation techniques advanced tremendously and more than a dozen of multi-satellite </w:t>
      </w:r>
      <w:r>
        <w:rPr>
          <w:rFonts w:ascii="Times New Roman" w:hAnsi="Times New Roman" w:cs="Times New Roman"/>
          <w:sz w:val="24"/>
          <w:szCs w:val="24"/>
        </w:rPr>
        <w:t xml:space="preserve">precipitation products are available </w:t>
      </w:r>
      <w:r w:rsidRPr="00EC4AC8">
        <w:rPr>
          <w:rFonts w:ascii="Times New Roman" w:hAnsi="Times New Roman" w:cs="Times New Roman"/>
          <w:sz w:val="24"/>
          <w:szCs w:val="24"/>
        </w:rPr>
        <w:t>nowadays. A comprehensive evaluation of these high-resolution multi-satellite precipitation products are very im</w:t>
      </w:r>
      <w:r w:rsidR="00DC125A">
        <w:rPr>
          <w:rFonts w:ascii="Times New Roman" w:hAnsi="Times New Roman" w:cs="Times New Roman"/>
          <w:sz w:val="24"/>
          <w:szCs w:val="24"/>
        </w:rPr>
        <w:t>portant for their integration to</w:t>
      </w:r>
      <w:r w:rsidRPr="00EC4AC8">
        <w:rPr>
          <w:rFonts w:ascii="Times New Roman" w:hAnsi="Times New Roman" w:cs="Times New Roman"/>
          <w:sz w:val="24"/>
          <w:szCs w:val="24"/>
        </w:rPr>
        <w:t xml:space="preserve"> any specific application. The global oceans play a key role in the hydrological cycle and receive a substantial part of the global precipitation. The aim of this project is to evaluate high-resolution multi-satellite precipitation estimates </w:t>
      </w:r>
      <w:r w:rsidR="00DC125A">
        <w:rPr>
          <w:rFonts w:ascii="Times New Roman" w:hAnsi="Times New Roman" w:cs="Times New Roman"/>
          <w:sz w:val="24"/>
          <w:szCs w:val="24"/>
        </w:rPr>
        <w:t xml:space="preserve">at multiple spatiotemporal scales </w:t>
      </w:r>
      <w:r w:rsidRPr="00EC4AC8">
        <w:rPr>
          <w:rFonts w:ascii="Times New Roman" w:hAnsi="Times New Roman" w:cs="Times New Roman"/>
          <w:sz w:val="24"/>
          <w:szCs w:val="24"/>
        </w:rPr>
        <w:t>over the data-sparse tropical oceanic regions against available buo</w:t>
      </w:r>
      <w:bookmarkStart w:id="0" w:name="_GoBack"/>
      <w:bookmarkEnd w:id="0"/>
      <w:r w:rsidRPr="00EC4AC8">
        <w:rPr>
          <w:rFonts w:ascii="Times New Roman" w:hAnsi="Times New Roman" w:cs="Times New Roman"/>
          <w:sz w:val="24"/>
          <w:szCs w:val="24"/>
        </w:rPr>
        <w:t>y observations.</w:t>
      </w:r>
    </w:p>
    <w:sectPr w:rsidR="00EC4AC8" w:rsidRPr="00EC4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2C"/>
    <w:rsid w:val="003E6DF0"/>
    <w:rsid w:val="008F2E2C"/>
    <w:rsid w:val="00DC125A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262C3-9F5A-42B3-BD00-F9C59F79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</dc:creator>
  <cp:keywords/>
  <dc:description/>
  <cp:lastModifiedBy>Satya</cp:lastModifiedBy>
  <cp:revision>2</cp:revision>
  <dcterms:created xsi:type="dcterms:W3CDTF">2016-06-15T17:54:00Z</dcterms:created>
  <dcterms:modified xsi:type="dcterms:W3CDTF">2016-06-15T17:54:00Z</dcterms:modified>
</cp:coreProperties>
</file>